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D6F47" w14:textId="77777777" w:rsidR="00D9244C" w:rsidRPr="00C52702" w:rsidRDefault="00C34ED4" w:rsidP="00F56EB6">
      <w:pPr>
        <w:rPr>
          <w:rFonts w:ascii="Calibri" w:hAnsi="Calibri" w:cs="Arial"/>
          <w:b/>
          <w:sz w:val="28"/>
          <w:szCs w:val="28"/>
        </w:rPr>
      </w:pPr>
      <w:bookmarkStart w:id="0" w:name="_GoBack"/>
      <w:bookmarkEnd w:id="0"/>
      <w:r w:rsidRPr="00C52702">
        <w:rPr>
          <w:rFonts w:ascii="Calibri" w:hAnsi="Calibri" w:cs="Arial"/>
          <w:b/>
          <w:sz w:val="28"/>
          <w:szCs w:val="28"/>
        </w:rPr>
        <w:t>K</w:t>
      </w:r>
      <w:r w:rsidR="00C52702" w:rsidRPr="00C52702">
        <w:rPr>
          <w:rFonts w:ascii="Calibri" w:hAnsi="Calibri" w:cs="Arial"/>
          <w:b/>
          <w:sz w:val="28"/>
          <w:szCs w:val="28"/>
        </w:rPr>
        <w:t xml:space="preserve">ompetent </w:t>
      </w:r>
      <w:r w:rsidRPr="00C52702">
        <w:rPr>
          <w:rFonts w:ascii="Calibri" w:hAnsi="Calibri" w:cs="Arial"/>
          <w:b/>
          <w:sz w:val="28"/>
          <w:szCs w:val="28"/>
        </w:rPr>
        <w:t>und neutral – die Polizei informiert</w:t>
      </w:r>
    </w:p>
    <w:p w14:paraId="2522DA26" w14:textId="77777777" w:rsidR="00190AAC" w:rsidRPr="00C52702" w:rsidRDefault="00190AAC" w:rsidP="00F56EB6">
      <w:pPr>
        <w:rPr>
          <w:rFonts w:ascii="Calibri" w:hAnsi="Calibri" w:cs="Arial"/>
          <w:szCs w:val="24"/>
        </w:rPr>
      </w:pPr>
    </w:p>
    <w:p w14:paraId="39FE7E2F" w14:textId="275F6563" w:rsidR="00501E82" w:rsidRPr="00FB713F" w:rsidRDefault="00190AAC" w:rsidP="00FB713F">
      <w:pPr>
        <w:spacing w:before="120"/>
        <w:rPr>
          <w:rFonts w:ascii="Calibri" w:hAnsi="Calibri" w:cs="Arial"/>
        </w:rPr>
      </w:pPr>
      <w:r w:rsidRPr="00FB713F">
        <w:rPr>
          <w:rFonts w:ascii="Calibri" w:hAnsi="Calibri" w:cs="Arial"/>
        </w:rPr>
        <w:t xml:space="preserve">Die Erfahrung der Polizei zeigt: </w:t>
      </w:r>
      <w:r w:rsidR="004F3C16" w:rsidRPr="00FB713F">
        <w:rPr>
          <w:rFonts w:ascii="Calibri" w:hAnsi="Calibri" w:cs="Arial"/>
        </w:rPr>
        <w:t xml:space="preserve">Fast </w:t>
      </w:r>
      <w:r w:rsidR="00120613" w:rsidRPr="00FB713F">
        <w:rPr>
          <w:rFonts w:ascii="Calibri" w:hAnsi="Calibri" w:cs="Arial"/>
        </w:rPr>
        <w:t>die Hä</w:t>
      </w:r>
      <w:r w:rsidR="002D72DC" w:rsidRPr="00FB713F">
        <w:rPr>
          <w:rFonts w:ascii="Calibri" w:hAnsi="Calibri" w:cs="Arial"/>
        </w:rPr>
        <w:t>lfte aller</w:t>
      </w:r>
      <w:r w:rsidRPr="00FB713F">
        <w:rPr>
          <w:rFonts w:ascii="Calibri" w:hAnsi="Calibri" w:cs="Arial"/>
        </w:rPr>
        <w:t xml:space="preserve"> Einbrüche bleibt</w:t>
      </w:r>
      <w:r w:rsidR="002D72DC" w:rsidRPr="00FB713F">
        <w:rPr>
          <w:rFonts w:ascii="Calibri" w:hAnsi="Calibri" w:cs="Arial"/>
        </w:rPr>
        <w:t xml:space="preserve"> inzwischen</w:t>
      </w:r>
      <w:r w:rsidRPr="00FB713F">
        <w:rPr>
          <w:rFonts w:ascii="Calibri" w:hAnsi="Calibri" w:cs="Arial"/>
        </w:rPr>
        <w:t xml:space="preserve"> im Versuch stecken, nicht zuletzt wegen </w:t>
      </w:r>
      <w:r w:rsidR="002D72DC" w:rsidRPr="00FB713F">
        <w:rPr>
          <w:rFonts w:ascii="Calibri" w:hAnsi="Calibri" w:cs="Arial"/>
        </w:rPr>
        <w:t>verbauter Sicherheitstechnik</w:t>
      </w:r>
      <w:r w:rsidRPr="00FB713F">
        <w:rPr>
          <w:rFonts w:ascii="Calibri" w:hAnsi="Calibri" w:cs="Arial"/>
        </w:rPr>
        <w:t xml:space="preserve">. </w:t>
      </w:r>
    </w:p>
    <w:p w14:paraId="0FFCDE05" w14:textId="27901401" w:rsidR="00FB713F" w:rsidRPr="00FB713F" w:rsidRDefault="005A3384" w:rsidP="00FB713F">
      <w:pPr>
        <w:spacing w:before="120"/>
        <w:rPr>
          <w:rFonts w:ascii="Calibri" w:hAnsi="Calibri" w:cs="Arial"/>
        </w:rPr>
      </w:pPr>
      <w:r w:rsidRPr="00FB713F">
        <w:rPr>
          <w:rFonts w:ascii="Calibri" w:hAnsi="Calibri" w:cs="Arial"/>
        </w:rPr>
        <w:t xml:space="preserve">Welche Schwachstellen an Haus oder Wohnung gesichert werden sollten, welche Sicherheitstechnik sinnvoll wäre und </w:t>
      </w:r>
      <w:r w:rsidR="00A7287C" w:rsidRPr="00FB713F">
        <w:rPr>
          <w:rFonts w:ascii="Calibri" w:hAnsi="Calibri" w:cs="Arial"/>
        </w:rPr>
        <w:t>wie man durch richtiges Verhalten</w:t>
      </w:r>
      <w:r w:rsidR="00D07FA8" w:rsidRPr="00FB713F">
        <w:rPr>
          <w:rFonts w:ascii="Calibri" w:hAnsi="Calibri" w:cs="Arial"/>
        </w:rPr>
        <w:t xml:space="preserve"> das Einbruchsrisiko senken kann, </w:t>
      </w:r>
      <w:r w:rsidR="00953423" w:rsidRPr="00FB713F">
        <w:rPr>
          <w:rFonts w:ascii="Calibri" w:hAnsi="Calibri" w:cs="Arial"/>
        </w:rPr>
        <w:t>können</w:t>
      </w:r>
      <w:r w:rsidR="00D07FA8" w:rsidRPr="00FB713F">
        <w:rPr>
          <w:rFonts w:ascii="Calibri" w:hAnsi="Calibri" w:cs="Arial"/>
        </w:rPr>
        <w:t xml:space="preserve"> bundesweit die Fachberater der örtlichen polizeilichen Beratungsstelle</w:t>
      </w:r>
      <w:r w:rsidR="00953423" w:rsidRPr="00FB713F">
        <w:rPr>
          <w:rFonts w:ascii="Calibri" w:hAnsi="Calibri" w:cs="Arial"/>
        </w:rPr>
        <w:t xml:space="preserve"> erklären. </w:t>
      </w:r>
      <w:r w:rsidR="003C5610" w:rsidRPr="00FB713F">
        <w:rPr>
          <w:rFonts w:ascii="Calibri" w:hAnsi="Calibri" w:cs="Arial"/>
        </w:rPr>
        <w:t>Kompetent und neutral informieren die polizeilichen Fachberater über Täterarbeitsweisen und Möglichkeiten sich und sein Zuhause zu schützen.</w:t>
      </w:r>
      <w:r w:rsidR="008B203F" w:rsidRPr="00FB713F">
        <w:rPr>
          <w:rFonts w:ascii="Calibri" w:hAnsi="Calibri" w:cs="Arial"/>
        </w:rPr>
        <w:t xml:space="preserve"> Ihre Empfehlungen setzen sich aus drei Bausteinen zusammen:</w:t>
      </w:r>
    </w:p>
    <w:p w14:paraId="60603D53" w14:textId="77777777" w:rsidR="00FB713F" w:rsidRDefault="00FB713F" w:rsidP="00FB713F">
      <w:pPr>
        <w:spacing w:before="120"/>
        <w:rPr>
          <w:rFonts w:ascii="Calibri" w:hAnsi="Calibri" w:cs="Arial"/>
        </w:rPr>
      </w:pPr>
      <w:r w:rsidRPr="4706186D">
        <w:rPr>
          <w:rFonts w:ascii="Calibri" w:hAnsi="Calibri" w:cs="Arial"/>
        </w:rPr>
        <w:t>Das Fundament bilden die Ratschläge zum Einbruchschutz mechanische Sicherheitstechnik. Denn durch sie können 90% der Einbrecher von ihrer Tat abgehalten. Damit die Technik hält, was sie verspricht, sollte man darauf achten, dass sie ihr Können in Prüfungen nachgewiesen hat. Empfehlenswert sind damit DIN-geprüfte mechanische Sicherungen. Diese kann man u. a. bei vorhandenen Fenstern und Türen nachrüsten – wie Aufschraubsicherungen und Sicherheitsbeschläge geprüft nach DIN 18104, abschließbare 100-Nm-Fenster-Fenstergriffe geprüft nach DIN 18267, Tür-Mehrfachverriegelungen geprüft nach DIN 18251 und Profilzylinder mit Bohr- und Ziehschutz geprüft nach DIN 18252. Im Neubau oder bei Austausch kann man Fenster und Türen auswählen, die als Gesamtkonstruktion auf ihre Einbruchhemmung geprüft wurden. Hier empfiehlt die Polizei Elemente der sogenannten Widerstandsklasse RC 2, geprüft und zertifiziert nach DIN EN 1627.</w:t>
      </w:r>
    </w:p>
    <w:p w14:paraId="671D808D" w14:textId="77777777" w:rsidR="00FB713F" w:rsidRDefault="00FB713F" w:rsidP="00FB713F">
      <w:pPr>
        <w:spacing w:before="120"/>
        <w:rPr>
          <w:rFonts w:ascii="Calibri" w:eastAsia="Calibri" w:hAnsi="Calibri" w:cs="Calibri"/>
        </w:rPr>
      </w:pPr>
      <w:r w:rsidRPr="0CF91ED1">
        <w:rPr>
          <w:rFonts w:ascii="Calibri" w:eastAsia="Calibri" w:hAnsi="Calibri" w:cs="Calibri"/>
        </w:rPr>
        <w:t xml:space="preserve">Durch die mechanischen Sicherungen verliert der Einbrecher viel Zeit. Doch Zeit ist gerade das, was der Täter nicht hat; die Folge: er bricht den Einbruchsversuch ab. </w:t>
      </w:r>
    </w:p>
    <w:p w14:paraId="71D99489" w14:textId="77777777" w:rsidR="00FB713F" w:rsidRDefault="00FB713F" w:rsidP="00FB713F">
      <w:pPr>
        <w:spacing w:before="120"/>
        <w:rPr>
          <w:rFonts w:ascii="Calibri,Arial" w:eastAsia="Calibri,Arial" w:hAnsi="Calibri,Arial" w:cs="Calibri,Arial"/>
        </w:rPr>
      </w:pPr>
      <w:r>
        <w:rPr>
          <w:rFonts w:ascii="Calibri,Arial" w:eastAsia="Calibri,Arial" w:hAnsi="Calibri,Arial" w:cs="Calibri,Arial"/>
        </w:rPr>
        <w:t>Ein weiterer Baustein der polizeilichen Empfehlungspraxis stellen die Ratschläge zur Absicherung mit elektronischer Sicherheitstechnik dar. Sie kann den mechanischen Einbruchschutz sinnvoll ergänzen. Alarmanlagen sollten mindestens</w:t>
      </w:r>
      <w:r w:rsidRPr="00686028">
        <w:rPr>
          <w:rFonts w:ascii="Calibri,Arial" w:eastAsia="Calibri,Arial" w:hAnsi="Calibri,Arial" w:cs="Calibri,Arial"/>
        </w:rPr>
        <w:t xml:space="preserve"> Grad 2 nach DIN EN 50130 ff</w:t>
      </w:r>
      <w:r>
        <w:rPr>
          <w:rFonts w:ascii="Calibri,Arial" w:eastAsia="Calibri,Arial" w:hAnsi="Calibri,Arial" w:cs="Calibri,Arial"/>
        </w:rPr>
        <w:t xml:space="preserve"> bzw. VdS-Klasse A besitzen und SmartHome-Anwendungen nach DIN VDE V 0826-1 geprüft sein.</w:t>
      </w:r>
    </w:p>
    <w:p w14:paraId="43243A84" w14:textId="77777777" w:rsidR="00FB713F" w:rsidRPr="00A218E3" w:rsidRDefault="00FB713F" w:rsidP="00FB713F">
      <w:pPr>
        <w:spacing w:before="120"/>
        <w:rPr>
          <w:rFonts w:ascii="Calibri,Arial" w:eastAsia="Calibri,Arial" w:hAnsi="Calibri,Arial" w:cs="Calibri,Arial"/>
        </w:rPr>
      </w:pPr>
      <w:r>
        <w:rPr>
          <w:rFonts w:ascii="Calibri,Arial" w:eastAsia="Calibri,Arial" w:hAnsi="Calibri,Arial" w:cs="Calibri,Arial"/>
        </w:rPr>
        <w:t>Den dritten Baustein der polizeilichen Empfehlungspraxis bildet die Verhaltensprävention. Richtiges Verhalten kann wesentlich dazu beitragen, Tatgelegenheiten zu reduzieren. Zu den Tipps zählen z. B. die Haustür immer abzuschließen, über Beleuchtung im Haus Anwesenheit zu simulieren und durch kurz geschnittene Bepflanzung Einbrechern keinen Sichtschutz zu bieten.</w:t>
      </w:r>
    </w:p>
    <w:p w14:paraId="5F9D87F6" w14:textId="29D705F3" w:rsidR="004E43D8" w:rsidRPr="007C1C20" w:rsidRDefault="008F4175" w:rsidP="00FB713F">
      <w:pPr>
        <w:spacing w:before="120"/>
        <w:rPr>
          <w:rFonts w:ascii="Calibri" w:hAnsi="Calibri" w:cs="Arial"/>
          <w:color w:val="000000" w:themeColor="text1"/>
          <w:szCs w:val="24"/>
        </w:rPr>
      </w:pPr>
      <w:r w:rsidRPr="007C1C20">
        <w:rPr>
          <w:rFonts w:ascii="Calibri" w:hAnsi="Calibri" w:cs="Arial"/>
          <w:color w:val="000000" w:themeColor="text1"/>
          <w:szCs w:val="24"/>
        </w:rPr>
        <w:t xml:space="preserve">Als Partner im Netzwerk „Zuhause sicher“ </w:t>
      </w:r>
      <w:r w:rsidR="00ED555B" w:rsidRPr="007C1C20">
        <w:rPr>
          <w:rFonts w:ascii="Calibri" w:hAnsi="Calibri" w:cs="Arial"/>
          <w:color w:val="000000" w:themeColor="text1"/>
          <w:szCs w:val="24"/>
        </w:rPr>
        <w:t>besteht für</w:t>
      </w:r>
      <w:r w:rsidRPr="007C1C20">
        <w:rPr>
          <w:rFonts w:ascii="Calibri" w:hAnsi="Calibri" w:cs="Arial"/>
          <w:color w:val="000000" w:themeColor="text1"/>
          <w:szCs w:val="24"/>
        </w:rPr>
        <w:t xml:space="preserve"> die Polizeibehörden </w:t>
      </w:r>
      <w:r w:rsidR="00ED555B" w:rsidRPr="007C1C20">
        <w:rPr>
          <w:rFonts w:ascii="Calibri" w:hAnsi="Calibri" w:cs="Arial"/>
          <w:color w:val="000000" w:themeColor="text1"/>
          <w:szCs w:val="24"/>
        </w:rPr>
        <w:t>zudem</w:t>
      </w:r>
      <w:r w:rsidR="009948B3" w:rsidRPr="007C1C20">
        <w:rPr>
          <w:rFonts w:ascii="Calibri" w:hAnsi="Calibri" w:cs="Arial"/>
          <w:color w:val="000000" w:themeColor="text1"/>
          <w:szCs w:val="24"/>
        </w:rPr>
        <w:t xml:space="preserve"> oft</w:t>
      </w:r>
      <w:r w:rsidR="00ED555B" w:rsidRPr="007C1C20">
        <w:rPr>
          <w:rFonts w:ascii="Calibri" w:hAnsi="Calibri" w:cs="Arial"/>
          <w:color w:val="000000" w:themeColor="text1"/>
          <w:szCs w:val="24"/>
        </w:rPr>
        <w:t xml:space="preserve"> eine Kooperation mit </w:t>
      </w:r>
      <w:r w:rsidR="007F6421" w:rsidRPr="007C1C20">
        <w:rPr>
          <w:rFonts w:ascii="Calibri" w:hAnsi="Calibri" w:cs="Arial"/>
          <w:color w:val="000000" w:themeColor="text1"/>
          <w:szCs w:val="24"/>
        </w:rPr>
        <w:t xml:space="preserve">den </w:t>
      </w:r>
      <w:r w:rsidR="00ED555B" w:rsidRPr="007C1C20">
        <w:rPr>
          <w:rFonts w:ascii="Calibri" w:hAnsi="Calibri" w:cs="Arial"/>
          <w:color w:val="000000" w:themeColor="text1"/>
          <w:szCs w:val="24"/>
        </w:rPr>
        <w:t xml:space="preserve">örtlichen Fachbetrieben </w:t>
      </w:r>
      <w:r w:rsidR="000A2BC4" w:rsidRPr="007C1C20">
        <w:rPr>
          <w:rFonts w:ascii="Calibri" w:hAnsi="Calibri" w:cs="Arial"/>
          <w:color w:val="000000" w:themeColor="text1"/>
          <w:szCs w:val="24"/>
        </w:rPr>
        <w:t>einer „Zuhause sicher“-Schutzgemeinschaft</w:t>
      </w:r>
      <w:r w:rsidR="00C3608F" w:rsidRPr="007C1C20">
        <w:rPr>
          <w:rFonts w:ascii="Calibri" w:hAnsi="Calibri" w:cs="Arial"/>
          <w:color w:val="000000" w:themeColor="text1"/>
          <w:szCs w:val="24"/>
        </w:rPr>
        <w:t>.</w:t>
      </w:r>
      <w:r w:rsidR="001A3AA0" w:rsidRPr="007C1C20">
        <w:rPr>
          <w:rFonts w:ascii="Calibri" w:hAnsi="Calibri" w:cs="Arial"/>
          <w:color w:val="000000" w:themeColor="text1"/>
          <w:szCs w:val="24"/>
        </w:rPr>
        <w:t xml:space="preserve"> </w:t>
      </w:r>
      <w:r w:rsidR="00294A80" w:rsidRPr="007C1C20">
        <w:rPr>
          <w:rFonts w:ascii="Calibri" w:hAnsi="Calibri" w:cs="Arial"/>
          <w:color w:val="000000" w:themeColor="text1"/>
          <w:szCs w:val="24"/>
        </w:rPr>
        <w:t>Interessierte</w:t>
      </w:r>
      <w:r w:rsidR="001A3AA0" w:rsidRPr="007C1C20">
        <w:rPr>
          <w:rFonts w:ascii="Calibri" w:hAnsi="Calibri" w:cs="Arial"/>
          <w:color w:val="000000" w:themeColor="text1"/>
          <w:szCs w:val="24"/>
        </w:rPr>
        <w:t xml:space="preserve"> Mieter und Eigentümer können die Partnerübersicht der Schutzgemeinschaft erhalten</w:t>
      </w:r>
      <w:r w:rsidR="00000D5F" w:rsidRPr="007C1C20">
        <w:rPr>
          <w:rFonts w:ascii="Calibri" w:hAnsi="Calibri" w:cs="Arial"/>
          <w:color w:val="000000" w:themeColor="text1"/>
          <w:szCs w:val="24"/>
        </w:rPr>
        <w:t xml:space="preserve"> und damit </w:t>
      </w:r>
      <w:r w:rsidR="00996894" w:rsidRPr="007C1C20">
        <w:rPr>
          <w:rFonts w:ascii="Calibri" w:hAnsi="Calibri" w:cs="Arial"/>
          <w:color w:val="000000" w:themeColor="text1"/>
          <w:szCs w:val="24"/>
        </w:rPr>
        <w:t>Kontaktdaten zu Unternehmen, die in der Lage sind, die polizeilichen Empfehlungen</w:t>
      </w:r>
      <w:r w:rsidR="00E42636" w:rsidRPr="007C1C20">
        <w:rPr>
          <w:rFonts w:ascii="Calibri" w:hAnsi="Calibri" w:cs="Arial"/>
          <w:color w:val="000000" w:themeColor="text1"/>
          <w:szCs w:val="24"/>
        </w:rPr>
        <w:t xml:space="preserve"> fachgerecht umzusetzen. </w:t>
      </w:r>
      <w:r w:rsidR="00697E0D" w:rsidRPr="007C1C20">
        <w:rPr>
          <w:rFonts w:ascii="Calibri" w:hAnsi="Calibri" w:cs="Arial"/>
          <w:color w:val="000000" w:themeColor="text1"/>
          <w:szCs w:val="24"/>
        </w:rPr>
        <w:t>Als Errichter mechanischer Nachrüstsicherungen</w:t>
      </w:r>
      <w:r w:rsidR="001458ED" w:rsidRPr="007C1C20">
        <w:rPr>
          <w:rFonts w:ascii="Calibri" w:hAnsi="Calibri" w:cs="Arial"/>
          <w:color w:val="000000" w:themeColor="text1"/>
          <w:szCs w:val="24"/>
        </w:rPr>
        <w:t>, Alarmanlagen und ggf. Videotechnik sind die Betrie</w:t>
      </w:r>
      <w:r w:rsidR="008A78CC" w:rsidRPr="007C1C20">
        <w:rPr>
          <w:rFonts w:ascii="Calibri" w:hAnsi="Calibri" w:cs="Arial"/>
          <w:color w:val="000000" w:themeColor="text1"/>
          <w:szCs w:val="24"/>
        </w:rPr>
        <w:t xml:space="preserve">be zudem auf dem </w:t>
      </w:r>
      <w:r w:rsidR="00241D08" w:rsidRPr="007C1C20">
        <w:rPr>
          <w:rFonts w:ascii="Calibri" w:hAnsi="Calibri" w:cs="Arial"/>
          <w:color w:val="000000" w:themeColor="text1"/>
          <w:szCs w:val="24"/>
        </w:rPr>
        <w:t xml:space="preserve">entsprechenden </w:t>
      </w:r>
      <w:r w:rsidR="008A78CC" w:rsidRPr="007C1C20">
        <w:rPr>
          <w:rFonts w:ascii="Calibri" w:hAnsi="Calibri" w:cs="Arial"/>
          <w:color w:val="000000" w:themeColor="text1"/>
          <w:szCs w:val="24"/>
        </w:rPr>
        <w:t>polizeilichen Adressennachweis des zuständigen Landeskriminalamtes verzeichnet</w:t>
      </w:r>
      <w:r w:rsidR="00D91108" w:rsidRPr="007C1C20">
        <w:rPr>
          <w:rFonts w:ascii="Calibri" w:hAnsi="Calibri" w:cs="Arial"/>
          <w:color w:val="000000" w:themeColor="text1"/>
          <w:szCs w:val="24"/>
        </w:rPr>
        <w:t xml:space="preserve">. </w:t>
      </w:r>
      <w:r w:rsidR="00FD5659" w:rsidRPr="007C1C20">
        <w:rPr>
          <w:rFonts w:ascii="Calibri" w:hAnsi="Calibri" w:cs="Arial"/>
          <w:color w:val="000000" w:themeColor="text1"/>
          <w:szCs w:val="24"/>
        </w:rPr>
        <w:t>Auch auf den</w:t>
      </w:r>
      <w:r w:rsidR="00D91108" w:rsidRPr="007C1C20">
        <w:rPr>
          <w:rFonts w:ascii="Calibri" w:hAnsi="Calibri" w:cs="Arial"/>
          <w:color w:val="000000" w:themeColor="text1"/>
          <w:szCs w:val="24"/>
        </w:rPr>
        <w:t xml:space="preserve"> landesweiten Adressennachweis </w:t>
      </w:r>
      <w:r w:rsidR="00FD5659" w:rsidRPr="007C1C20">
        <w:rPr>
          <w:rFonts w:ascii="Calibri" w:hAnsi="Calibri" w:cs="Arial"/>
          <w:color w:val="000000" w:themeColor="text1"/>
          <w:szCs w:val="24"/>
        </w:rPr>
        <w:t>können Ratsuchende zugreifen.</w:t>
      </w:r>
    </w:p>
    <w:p w14:paraId="0080E5B7" w14:textId="770F4BE5" w:rsidR="007B5B17" w:rsidRPr="007C1C20" w:rsidRDefault="00E468E4" w:rsidP="00FB713F">
      <w:pPr>
        <w:spacing w:before="120"/>
        <w:rPr>
          <w:rFonts w:ascii="Calibri" w:hAnsi="Calibri" w:cs="Arial"/>
          <w:color w:val="000000" w:themeColor="text1"/>
          <w:szCs w:val="24"/>
        </w:rPr>
      </w:pPr>
      <w:r w:rsidRPr="007C1C20">
        <w:rPr>
          <w:rFonts w:ascii="Calibri" w:hAnsi="Calibri" w:cs="Arial"/>
          <w:color w:val="000000" w:themeColor="text1"/>
          <w:szCs w:val="24"/>
        </w:rPr>
        <w:t xml:space="preserve">Wer schließlich </w:t>
      </w:r>
      <w:r w:rsidR="007B5B17" w:rsidRPr="007C1C20">
        <w:rPr>
          <w:rFonts w:ascii="Calibri" w:hAnsi="Calibri" w:cs="Arial"/>
          <w:color w:val="000000" w:themeColor="text1"/>
          <w:szCs w:val="24"/>
        </w:rPr>
        <w:t xml:space="preserve">sein Zuhause </w:t>
      </w:r>
      <w:r w:rsidR="006771F1" w:rsidRPr="007C1C20">
        <w:rPr>
          <w:rFonts w:ascii="Calibri" w:hAnsi="Calibri" w:cs="Arial"/>
          <w:color w:val="000000" w:themeColor="text1"/>
          <w:szCs w:val="24"/>
        </w:rPr>
        <w:t>mit E</w:t>
      </w:r>
      <w:r w:rsidR="007B5B17" w:rsidRPr="007C1C20">
        <w:rPr>
          <w:rFonts w:ascii="Calibri" w:hAnsi="Calibri" w:cs="Arial"/>
          <w:color w:val="000000" w:themeColor="text1"/>
          <w:szCs w:val="24"/>
        </w:rPr>
        <w:t>inbruch</w:t>
      </w:r>
      <w:r w:rsidR="006771F1" w:rsidRPr="007C1C20">
        <w:rPr>
          <w:rFonts w:ascii="Calibri" w:hAnsi="Calibri" w:cs="Arial"/>
          <w:color w:val="000000" w:themeColor="text1"/>
          <w:szCs w:val="24"/>
        </w:rPr>
        <w:t xml:space="preserve"> </w:t>
      </w:r>
      <w:r w:rsidR="007B5B17" w:rsidRPr="007C1C20">
        <w:rPr>
          <w:rFonts w:ascii="Calibri" w:hAnsi="Calibri" w:cs="Arial"/>
          <w:color w:val="000000" w:themeColor="text1"/>
          <w:szCs w:val="24"/>
        </w:rPr>
        <w:t>hemmender Sicher</w:t>
      </w:r>
      <w:r w:rsidR="00C52702" w:rsidRPr="007C1C20">
        <w:rPr>
          <w:rFonts w:ascii="Calibri" w:hAnsi="Calibri" w:cs="Arial"/>
          <w:color w:val="000000" w:themeColor="text1"/>
          <w:szCs w:val="24"/>
        </w:rPr>
        <w:t>heits</w:t>
      </w:r>
      <w:r w:rsidR="007B5B17" w:rsidRPr="007C1C20">
        <w:rPr>
          <w:rFonts w:ascii="Calibri" w:hAnsi="Calibri" w:cs="Arial"/>
          <w:color w:val="000000" w:themeColor="text1"/>
          <w:szCs w:val="24"/>
        </w:rPr>
        <w:t xml:space="preserve">technik ausgestattet, </w:t>
      </w:r>
      <w:r w:rsidRPr="007C1C20">
        <w:rPr>
          <w:rFonts w:ascii="Calibri" w:hAnsi="Calibri" w:cs="Arial"/>
          <w:color w:val="000000" w:themeColor="text1"/>
          <w:szCs w:val="24"/>
        </w:rPr>
        <w:t>R</w:t>
      </w:r>
      <w:r w:rsidR="007B5B17" w:rsidRPr="007C1C20">
        <w:rPr>
          <w:rFonts w:ascii="Calibri" w:hAnsi="Calibri" w:cs="Arial"/>
          <w:color w:val="000000" w:themeColor="text1"/>
          <w:szCs w:val="24"/>
        </w:rPr>
        <w:t xml:space="preserve">auchmelder </w:t>
      </w:r>
      <w:r w:rsidRPr="007C1C20">
        <w:rPr>
          <w:rFonts w:ascii="Calibri" w:hAnsi="Calibri" w:cs="Arial"/>
          <w:color w:val="000000" w:themeColor="text1"/>
          <w:szCs w:val="24"/>
        </w:rPr>
        <w:t xml:space="preserve">gemäß Bauordnung </w:t>
      </w:r>
      <w:r w:rsidR="007B5B17" w:rsidRPr="007C1C20">
        <w:rPr>
          <w:rFonts w:ascii="Calibri" w:hAnsi="Calibri" w:cs="Arial"/>
          <w:color w:val="000000" w:themeColor="text1"/>
          <w:szCs w:val="24"/>
        </w:rPr>
        <w:t xml:space="preserve">installiert, die Hausnummer von außen gut sichtbar </w:t>
      </w:r>
      <w:r w:rsidR="004B3B89" w:rsidRPr="007C1C20">
        <w:rPr>
          <w:rFonts w:ascii="Calibri" w:hAnsi="Calibri" w:cs="Arial"/>
          <w:color w:val="000000" w:themeColor="text1"/>
          <w:szCs w:val="24"/>
        </w:rPr>
        <w:t xml:space="preserve">angebracht </w:t>
      </w:r>
      <w:r w:rsidR="007B5B17" w:rsidRPr="007C1C20">
        <w:rPr>
          <w:rFonts w:ascii="Calibri" w:hAnsi="Calibri" w:cs="Arial"/>
          <w:color w:val="000000" w:themeColor="text1"/>
          <w:szCs w:val="24"/>
        </w:rPr>
        <w:t>und ein Telefon am Bett</w:t>
      </w:r>
      <w:r w:rsidR="004B3B89" w:rsidRPr="007C1C20">
        <w:rPr>
          <w:rFonts w:ascii="Calibri" w:hAnsi="Calibri" w:cs="Arial"/>
          <w:color w:val="000000" w:themeColor="text1"/>
          <w:szCs w:val="24"/>
        </w:rPr>
        <w:t xml:space="preserve"> bereitstehen hat</w:t>
      </w:r>
      <w:r w:rsidR="007B5B17" w:rsidRPr="007C1C20">
        <w:rPr>
          <w:rFonts w:ascii="Calibri" w:hAnsi="Calibri" w:cs="Arial"/>
          <w:color w:val="000000" w:themeColor="text1"/>
          <w:szCs w:val="24"/>
        </w:rPr>
        <w:t xml:space="preserve">, </w:t>
      </w:r>
      <w:r w:rsidR="000E5F30" w:rsidRPr="007C1C20">
        <w:rPr>
          <w:rFonts w:ascii="Calibri" w:hAnsi="Calibri" w:cs="Arial"/>
          <w:color w:val="000000" w:themeColor="text1"/>
          <w:szCs w:val="24"/>
        </w:rPr>
        <w:t xml:space="preserve">kann von der Polizei als Partner im Netzwerk „Zuhause sicher“ eine Präventionsplakette er halten. </w:t>
      </w:r>
      <w:r w:rsidR="009646B1" w:rsidRPr="007C1C20">
        <w:rPr>
          <w:rFonts w:ascii="Calibri" w:hAnsi="Calibri" w:cs="Arial"/>
          <w:color w:val="000000" w:themeColor="text1"/>
          <w:szCs w:val="24"/>
        </w:rPr>
        <w:t xml:space="preserve">Gut </w:t>
      </w:r>
      <w:r w:rsidR="00730A8A" w:rsidRPr="007C1C20">
        <w:rPr>
          <w:rFonts w:ascii="Calibri" w:hAnsi="Calibri" w:cs="Arial"/>
          <w:color w:val="000000" w:themeColor="text1"/>
          <w:szCs w:val="24"/>
        </w:rPr>
        <w:t xml:space="preserve">sichtbar </w:t>
      </w:r>
      <w:r w:rsidR="00782B99" w:rsidRPr="007C1C20">
        <w:rPr>
          <w:rFonts w:ascii="Calibri" w:hAnsi="Calibri" w:cs="Arial"/>
          <w:color w:val="000000" w:themeColor="text1"/>
          <w:szCs w:val="24"/>
        </w:rPr>
        <w:t xml:space="preserve">am Gebäude </w:t>
      </w:r>
      <w:r w:rsidR="00782B99" w:rsidRPr="007C1C20">
        <w:rPr>
          <w:rFonts w:ascii="Calibri" w:hAnsi="Calibri" w:cs="Arial"/>
          <w:color w:val="000000" w:themeColor="text1"/>
          <w:szCs w:val="24"/>
        </w:rPr>
        <w:lastRenderedPageBreak/>
        <w:t xml:space="preserve">angebracht </w:t>
      </w:r>
      <w:r w:rsidR="00730A8A" w:rsidRPr="007C1C20">
        <w:rPr>
          <w:rFonts w:ascii="Calibri" w:hAnsi="Calibri" w:cs="Arial"/>
          <w:color w:val="000000" w:themeColor="text1"/>
          <w:szCs w:val="24"/>
        </w:rPr>
        <w:t>kann sie</w:t>
      </w:r>
      <w:r w:rsidR="00782B99" w:rsidRPr="007C1C20">
        <w:rPr>
          <w:rFonts w:ascii="Calibri" w:hAnsi="Calibri" w:cs="Arial"/>
          <w:color w:val="000000" w:themeColor="text1"/>
          <w:szCs w:val="24"/>
        </w:rPr>
        <w:t xml:space="preserve"> potenziellen Einbrechern signalisieren: „Hier bleibt der Einbruch im Versuch stecken!“</w:t>
      </w:r>
    </w:p>
    <w:p w14:paraId="6091A09E" w14:textId="77777777" w:rsidR="00C34ED4" w:rsidRPr="007C1C20" w:rsidRDefault="00C34ED4" w:rsidP="00FB713F">
      <w:pPr>
        <w:spacing w:before="120"/>
        <w:rPr>
          <w:rFonts w:ascii="Calibri" w:hAnsi="Calibri" w:cs="Arial"/>
          <w:color w:val="000000" w:themeColor="text1"/>
          <w:szCs w:val="24"/>
        </w:rPr>
      </w:pPr>
    </w:p>
    <w:p w14:paraId="4DCBBDB7" w14:textId="77777777" w:rsidR="00C34ED4" w:rsidRPr="007C1C20" w:rsidRDefault="00C34ED4" w:rsidP="00FB713F">
      <w:pPr>
        <w:spacing w:before="120"/>
        <w:rPr>
          <w:rFonts w:ascii="Calibri" w:hAnsi="Calibri" w:cs="Arial"/>
          <w:color w:val="000000" w:themeColor="text1"/>
          <w:szCs w:val="24"/>
        </w:rPr>
      </w:pPr>
      <w:r w:rsidRPr="007C1C20">
        <w:rPr>
          <w:rFonts w:ascii="Calibri" w:hAnsi="Calibri" w:cs="Arial"/>
          <w:color w:val="000000" w:themeColor="text1"/>
          <w:szCs w:val="24"/>
        </w:rPr>
        <w:t>_______________</w:t>
      </w:r>
      <w:r w:rsidR="00C52702" w:rsidRPr="007C1C20">
        <w:rPr>
          <w:rFonts w:ascii="Calibri" w:hAnsi="Calibri" w:cs="Arial"/>
          <w:color w:val="000000" w:themeColor="text1"/>
          <w:szCs w:val="24"/>
        </w:rPr>
        <w:t>______________</w:t>
      </w:r>
      <w:r w:rsidRPr="007C1C20">
        <w:rPr>
          <w:rFonts w:ascii="Calibri" w:hAnsi="Calibri" w:cs="Arial"/>
          <w:color w:val="000000" w:themeColor="text1"/>
          <w:szCs w:val="24"/>
        </w:rPr>
        <w:t>_</w:t>
      </w:r>
    </w:p>
    <w:p w14:paraId="1C39FA09" w14:textId="5D9C046E" w:rsidR="00C34ED4" w:rsidRPr="007C1C20" w:rsidRDefault="008B16EE" w:rsidP="00FB713F">
      <w:pPr>
        <w:spacing w:before="120"/>
        <w:rPr>
          <w:rFonts w:ascii="Calibri" w:hAnsi="Calibri" w:cs="Arial"/>
          <w:color w:val="000000" w:themeColor="text1"/>
          <w:szCs w:val="24"/>
        </w:rPr>
      </w:pPr>
      <w:r w:rsidRPr="007C1C20">
        <w:rPr>
          <w:rFonts w:ascii="Calibri" w:hAnsi="Calibri" w:cs="Arial"/>
          <w:color w:val="000000" w:themeColor="text1"/>
          <w:szCs w:val="24"/>
        </w:rPr>
        <w:t>Kontaktdaten zur örtlichen polizeilichen Beratungsstelle</w:t>
      </w:r>
      <w:r w:rsidR="00C34ED4" w:rsidRPr="007C1C20">
        <w:rPr>
          <w:rFonts w:ascii="Calibri" w:hAnsi="Calibri" w:cs="Arial"/>
          <w:color w:val="000000" w:themeColor="text1"/>
          <w:szCs w:val="24"/>
        </w:rPr>
        <w:t xml:space="preserve"> </w:t>
      </w:r>
      <w:r w:rsidR="00C52702" w:rsidRPr="007C1C20">
        <w:rPr>
          <w:rFonts w:ascii="Calibri" w:hAnsi="Calibri" w:cs="Arial"/>
          <w:color w:val="000000" w:themeColor="text1"/>
          <w:szCs w:val="24"/>
        </w:rPr>
        <w:t xml:space="preserve">unter </w:t>
      </w:r>
      <w:hyperlink r:id="rId4" w:history="1">
        <w:r w:rsidR="007C1C20" w:rsidRPr="00D476F4">
          <w:rPr>
            <w:rStyle w:val="Hyperlink"/>
            <w:rFonts w:ascii="Calibri" w:hAnsi="Calibri" w:cs="Arial"/>
            <w:szCs w:val="24"/>
          </w:rPr>
          <w:t>www.zuhause-sicher.de/beratung-montage/beratungsstellensuche</w:t>
        </w:r>
      </w:hyperlink>
      <w:r w:rsidR="007C1C20">
        <w:rPr>
          <w:rFonts w:ascii="Calibri" w:hAnsi="Calibri" w:cs="Arial"/>
          <w:color w:val="000000" w:themeColor="text1"/>
          <w:szCs w:val="24"/>
        </w:rPr>
        <w:t xml:space="preserve"> </w:t>
      </w:r>
    </w:p>
    <w:p w14:paraId="7739FBF7" w14:textId="77777777" w:rsidR="00190AAC" w:rsidRPr="007C1C20" w:rsidRDefault="00190AAC" w:rsidP="00FB713F">
      <w:pPr>
        <w:spacing w:before="120"/>
        <w:rPr>
          <w:rFonts w:ascii="Calibri" w:hAnsi="Calibri" w:cs="Arial"/>
          <w:color w:val="000000" w:themeColor="text1"/>
          <w:szCs w:val="24"/>
        </w:rPr>
      </w:pPr>
    </w:p>
    <w:p w14:paraId="068424A0" w14:textId="77777777" w:rsidR="00E66F4E" w:rsidRPr="007C1C20" w:rsidRDefault="00E66F4E" w:rsidP="00F56EB6">
      <w:pPr>
        <w:autoSpaceDE w:val="0"/>
        <w:autoSpaceDN w:val="0"/>
        <w:adjustRightInd w:val="0"/>
        <w:rPr>
          <w:rFonts w:ascii="Calibri" w:hAnsi="Calibri" w:cs="Arial"/>
          <w:color w:val="000000" w:themeColor="text1"/>
          <w:szCs w:val="24"/>
        </w:rPr>
      </w:pPr>
      <w:r w:rsidRPr="007C1C20">
        <w:rPr>
          <w:rFonts w:ascii="Calibri" w:hAnsi="Calibri" w:cs="Arial"/>
          <w:color w:val="000000" w:themeColor="text1"/>
          <w:szCs w:val="24"/>
        </w:rPr>
        <w:t xml:space="preserve"> </w:t>
      </w:r>
    </w:p>
    <w:sectPr w:rsidR="00E66F4E" w:rsidRPr="007C1C20">
      <w:pgSz w:w="11906" w:h="16838" w:code="9"/>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Arial">
    <w:altName w:val="Calib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66"/>
    <w:rsid w:val="00000D5F"/>
    <w:rsid w:val="00094B57"/>
    <w:rsid w:val="000A2BC4"/>
    <w:rsid w:val="000E5F30"/>
    <w:rsid w:val="000F1B66"/>
    <w:rsid w:val="00120613"/>
    <w:rsid w:val="001458ED"/>
    <w:rsid w:val="00190AAC"/>
    <w:rsid w:val="001A3AA0"/>
    <w:rsid w:val="00241D08"/>
    <w:rsid w:val="00294A80"/>
    <w:rsid w:val="002D72DC"/>
    <w:rsid w:val="002F788D"/>
    <w:rsid w:val="00321AAF"/>
    <w:rsid w:val="003C5610"/>
    <w:rsid w:val="004B1B0F"/>
    <w:rsid w:val="004B3B89"/>
    <w:rsid w:val="004E43D8"/>
    <w:rsid w:val="004F3C16"/>
    <w:rsid w:val="00501E82"/>
    <w:rsid w:val="00513E9C"/>
    <w:rsid w:val="005361B5"/>
    <w:rsid w:val="0054379C"/>
    <w:rsid w:val="005614EC"/>
    <w:rsid w:val="005847F9"/>
    <w:rsid w:val="005A2226"/>
    <w:rsid w:val="005A3384"/>
    <w:rsid w:val="005B030B"/>
    <w:rsid w:val="005C6CB7"/>
    <w:rsid w:val="00615B84"/>
    <w:rsid w:val="00674A0A"/>
    <w:rsid w:val="006771F1"/>
    <w:rsid w:val="00697E0D"/>
    <w:rsid w:val="006A6B99"/>
    <w:rsid w:val="006B0C81"/>
    <w:rsid w:val="00730A8A"/>
    <w:rsid w:val="007530FA"/>
    <w:rsid w:val="00782B99"/>
    <w:rsid w:val="007B5B17"/>
    <w:rsid w:val="007C1C20"/>
    <w:rsid w:val="007C7A59"/>
    <w:rsid w:val="007D799C"/>
    <w:rsid w:val="007F6421"/>
    <w:rsid w:val="008A78CC"/>
    <w:rsid w:val="008B16EE"/>
    <w:rsid w:val="008B203F"/>
    <w:rsid w:val="008F4175"/>
    <w:rsid w:val="00906F95"/>
    <w:rsid w:val="00953423"/>
    <w:rsid w:val="009646B1"/>
    <w:rsid w:val="009948B3"/>
    <w:rsid w:val="00996894"/>
    <w:rsid w:val="00A21532"/>
    <w:rsid w:val="00A7287C"/>
    <w:rsid w:val="00A85B54"/>
    <w:rsid w:val="00AA1B98"/>
    <w:rsid w:val="00AC30F1"/>
    <w:rsid w:val="00AD7921"/>
    <w:rsid w:val="00AF4764"/>
    <w:rsid w:val="00B86DA8"/>
    <w:rsid w:val="00BB27DD"/>
    <w:rsid w:val="00C34ED4"/>
    <w:rsid w:val="00C3608F"/>
    <w:rsid w:val="00C52702"/>
    <w:rsid w:val="00CF1110"/>
    <w:rsid w:val="00D07FA8"/>
    <w:rsid w:val="00D91108"/>
    <w:rsid w:val="00D9244C"/>
    <w:rsid w:val="00DD0108"/>
    <w:rsid w:val="00DE26E4"/>
    <w:rsid w:val="00E42636"/>
    <w:rsid w:val="00E468E4"/>
    <w:rsid w:val="00E66F4E"/>
    <w:rsid w:val="00E67966"/>
    <w:rsid w:val="00ED555B"/>
    <w:rsid w:val="00EF4AD4"/>
    <w:rsid w:val="00F56EB6"/>
    <w:rsid w:val="00F642CF"/>
    <w:rsid w:val="00F97490"/>
    <w:rsid w:val="00FB713F"/>
    <w:rsid w:val="00FD3BF3"/>
    <w:rsid w:val="00FD56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2FC68"/>
  <w15:chartTrackingRefBased/>
  <w15:docId w15:val="{FB30C498-4D06-4791-8580-D5AB456B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text">
    <w:name w:val="bodytext"/>
    <w:basedOn w:val="Standard"/>
    <w:rsid w:val="00501E82"/>
    <w:pPr>
      <w:spacing w:before="100" w:beforeAutospacing="1" w:after="100" w:afterAutospacing="1"/>
    </w:pPr>
    <w:rPr>
      <w:szCs w:val="24"/>
    </w:rPr>
  </w:style>
  <w:style w:type="character" w:styleId="Hyperlink">
    <w:name w:val="Hyperlink"/>
    <w:basedOn w:val="Absatz-Standardschriftart"/>
    <w:rsid w:val="00C34ED4"/>
    <w:rPr>
      <w:color w:val="0000FF"/>
      <w:u w:val="single"/>
    </w:rPr>
  </w:style>
  <w:style w:type="character" w:styleId="NichtaufgelsteErwhnung">
    <w:name w:val="Unresolved Mention"/>
    <w:basedOn w:val="Absatz-Standardschriftart"/>
    <w:uiPriority w:val="99"/>
    <w:semiHidden/>
    <w:unhideWhenUsed/>
    <w:rsid w:val="007C1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4400">
      <w:bodyDiv w:val="1"/>
      <w:marLeft w:val="0"/>
      <w:marRight w:val="0"/>
      <w:marTop w:val="0"/>
      <w:marBottom w:val="0"/>
      <w:divBdr>
        <w:top w:val="none" w:sz="0" w:space="0" w:color="auto"/>
        <w:left w:val="none" w:sz="0" w:space="0" w:color="auto"/>
        <w:bottom w:val="none" w:sz="0" w:space="0" w:color="auto"/>
        <w:right w:val="none" w:sz="0" w:space="0" w:color="auto"/>
      </w:divBdr>
      <w:divsChild>
        <w:div w:id="72163511">
          <w:marLeft w:val="0"/>
          <w:marRight w:val="0"/>
          <w:marTop w:val="0"/>
          <w:marBottom w:val="0"/>
          <w:divBdr>
            <w:top w:val="none" w:sz="0" w:space="0" w:color="auto"/>
            <w:left w:val="none" w:sz="0" w:space="0" w:color="auto"/>
            <w:bottom w:val="none" w:sz="0" w:space="0" w:color="auto"/>
            <w:right w:val="none" w:sz="0" w:space="0" w:color="auto"/>
          </w:divBdr>
          <w:divsChild>
            <w:div w:id="3959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88604">
      <w:bodyDiv w:val="1"/>
      <w:marLeft w:val="0"/>
      <w:marRight w:val="0"/>
      <w:marTop w:val="0"/>
      <w:marBottom w:val="0"/>
      <w:divBdr>
        <w:top w:val="none" w:sz="0" w:space="0" w:color="auto"/>
        <w:left w:val="none" w:sz="0" w:space="0" w:color="auto"/>
        <w:bottom w:val="none" w:sz="0" w:space="0" w:color="auto"/>
        <w:right w:val="none" w:sz="0" w:space="0" w:color="auto"/>
      </w:divBdr>
      <w:divsChild>
        <w:div w:id="2033219949">
          <w:marLeft w:val="0"/>
          <w:marRight w:val="0"/>
          <w:marTop w:val="0"/>
          <w:marBottom w:val="0"/>
          <w:divBdr>
            <w:top w:val="none" w:sz="0" w:space="0" w:color="auto"/>
            <w:left w:val="none" w:sz="0" w:space="0" w:color="auto"/>
            <w:bottom w:val="none" w:sz="0" w:space="0" w:color="auto"/>
            <w:right w:val="none" w:sz="0" w:space="0" w:color="auto"/>
          </w:divBdr>
          <w:divsChild>
            <w:div w:id="98697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uhause-sicher.de/beratung-montage/beratungsstellensuch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3312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Einbrecher kommen, wenn niemand zu Hause ist</vt:lpstr>
    </vt:vector>
  </TitlesOfParts>
  <Company>hbz</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Einbrecher kommen, wenn niemand zu Hause ist</dc:title>
  <dc:subject/>
  <dc:creator>muenker.carolin</dc:creator>
  <cp:keywords/>
  <cp:lastModifiedBy>Sandra Fleschenberg</cp:lastModifiedBy>
  <cp:revision>2</cp:revision>
  <dcterms:created xsi:type="dcterms:W3CDTF">2019-04-12T10:06:00Z</dcterms:created>
  <dcterms:modified xsi:type="dcterms:W3CDTF">2019-04-12T10:06:00Z</dcterms:modified>
</cp:coreProperties>
</file>